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809"/>
        <w:gridCol w:w="2551"/>
        <w:gridCol w:w="2835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366123B4" w:rsidR="009725D6" w:rsidRPr="00F3558D" w:rsidRDefault="00430B7C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430B7C">
              <w:rPr>
                <w:color w:val="000000" w:themeColor="text1"/>
                <w:sz w:val="20"/>
                <w:szCs w:val="20"/>
              </w:rPr>
              <w:t>No exhibir los documentos de transporte de porte obligatorio.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6673DCB1" w:rsidR="008F0EEE" w:rsidRPr="00F3558D" w:rsidRDefault="00B83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  <w:r w:rsidR="00430B7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72736B2C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B83516">
              <w:rPr>
                <w:color w:val="000000" w:themeColor="text1"/>
                <w:sz w:val="20"/>
                <w:szCs w:val="20"/>
              </w:rPr>
              <w:t>5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430B7C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996581">
        <w:trPr>
          <w:trHeight w:val="300"/>
        </w:trPr>
        <w:tc>
          <w:tcPr>
            <w:tcW w:w="2526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7A2C6C0F" w:rsidR="00B601D9" w:rsidRPr="00F3558D" w:rsidRDefault="00B83516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Leve</w:t>
            </w:r>
          </w:p>
        </w:tc>
        <w:tc>
          <w:tcPr>
            <w:tcW w:w="2551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00996581">
        <w:trPr>
          <w:trHeight w:val="300"/>
        </w:trPr>
        <w:tc>
          <w:tcPr>
            <w:tcW w:w="2526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7938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3DCA06F9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Mediante fiscalización presencia</w:t>
            </w:r>
            <w:r w:rsidR="0034420E">
              <w:rPr>
                <w:color w:val="000000" w:themeColor="text1"/>
                <w:sz w:val="20"/>
                <w:szCs w:val="20"/>
              </w:rPr>
              <w:t>l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34420E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A81940" w:rsidRPr="00F3558D" w14:paraId="1FD6F0A2" w14:textId="77777777" w:rsidTr="00996581">
        <w:trPr>
          <w:trHeight w:val="300"/>
        </w:trPr>
        <w:tc>
          <w:tcPr>
            <w:tcW w:w="252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996581">
        <w:trPr>
          <w:trHeight w:val="300"/>
        </w:trPr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02F81FFC" w14:textId="6D3A4ED2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contrato de transporte internacional (CRT).</w:t>
            </w:r>
          </w:p>
          <w:p w14:paraId="03EFAE6A" w14:textId="2E397495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Certificado de Inspección Técnica (CITV) para el vehículo, o para uno o más vehículos de la composición.</w:t>
            </w:r>
          </w:p>
          <w:p w14:paraId="1D02BDE7" w14:textId="2A3E2C62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Certificado del seguro de responsabilidad civil por daños a terceros no transportados (Acuerdo 1.41).</w:t>
            </w:r>
          </w:p>
          <w:p w14:paraId="0D3C0387" w14:textId="4C9FD1BD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Certificado del seguro de responsabilidad civil por daños a la carga transportada (Acuerdo 1.67).</w:t>
            </w:r>
          </w:p>
          <w:p w14:paraId="35263836" w14:textId="5AF38E1D" w:rsidR="008F0EEE" w:rsidRPr="006D4E2C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 xml:space="preserve">Transportista que realiza transporte internacional de cargas sin portar cualquiera de los documentos previstos en la Resolución GMC 34/2019, o que presenta el(los) documento(s) en formato distinto del establecido en acuerdos internacionales, o que lo presenta con </w:t>
            </w:r>
            <w:r w:rsidRPr="00EF6E81">
              <w:rPr>
                <w:color w:val="000000" w:themeColor="text1"/>
                <w:sz w:val="20"/>
                <w:szCs w:val="20"/>
                <w:lang w:val="es-ES"/>
              </w:rPr>
              <w:lastRenderedPageBreak/>
              <w:t>vigencia vencida o de forma ilegible.</w:t>
            </w:r>
            <w:r w:rsidR="00D63966" w:rsidRPr="00D63966">
              <w:rPr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7FAE702" w14:textId="374B997A" w:rsidR="005B796E" w:rsidRPr="005B796E" w:rsidRDefault="005B796E" w:rsidP="005B796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lastRenderedPageBreak/>
              <w:t>Si el transportista no demuestra de alguna forma poseer el documento requisitado, debe aplicarse la tipificación de gravedad superior:</w:t>
            </w:r>
          </w:p>
          <w:p w14:paraId="4F7D23FF" w14:textId="77777777" w:rsidR="005B796E" w:rsidRPr="005B796E" w:rsidRDefault="005B796E" w:rsidP="00DA08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right="42" w:firstLine="63"/>
              <w:jc w:val="both"/>
              <w:rPr>
                <w:color w:val="000000" w:themeColor="text1"/>
                <w:sz w:val="20"/>
                <w:szCs w:val="20"/>
                <w:lang w:val="pt-BR"/>
              </w:rPr>
            </w:pPr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Código 2204, para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>el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 seguro de resp. civil por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>daños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 a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>terceros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 no transportados;</w:t>
            </w:r>
          </w:p>
          <w:p w14:paraId="0EDAD989" w14:textId="77777777" w:rsidR="005B796E" w:rsidRPr="005B796E" w:rsidRDefault="005B796E" w:rsidP="00DA08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t xml:space="preserve">Código 4202, para el seguro de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resp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. civil por daños a la carga transportada;</w:t>
            </w:r>
          </w:p>
          <w:p w14:paraId="7CD825D2" w14:textId="77777777" w:rsidR="005B796E" w:rsidRPr="005B796E" w:rsidRDefault="005B796E" w:rsidP="00DA08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Código 3208, para el contrato de transporte internacional (CRT) y para la inspección técnica obligatoria (CITV).</w:t>
            </w:r>
          </w:p>
          <w:p w14:paraId="0E0DB726" w14:textId="72114E50" w:rsidR="00D2045E" w:rsidRPr="005B796E" w:rsidRDefault="005B796E" w:rsidP="005B796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num" w:pos="720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Si existe previsión en acuerdos internacionales de sustitución del porte obligatorio del documento por su versión digital, y el transportista presenta la versión digital conforme a lo establecido.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F95553" w14:textId="4BB228E5" w:rsidR="00D7240E" w:rsidRPr="00D7240E" w:rsidRDefault="00D7240E" w:rsidP="00D7240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D7240E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2474D533" w14:textId="039A260B" w:rsidR="008F0EEE" w:rsidRPr="00687A8E" w:rsidRDefault="00D7240E" w:rsidP="00D7240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D7240E">
              <w:rPr>
                <w:color w:val="000000" w:themeColor="text1"/>
                <w:sz w:val="20"/>
                <w:szCs w:val="20"/>
              </w:rPr>
              <w:t>Describir claramente qué documento de transporte, previsto en acuerdos bilaterales o multilaterales, el transportista no portaba mientras realizaba transporte internacional de cargas, o bien qué condiciones de presentación del documento no permitieron su validación por parte del agente de fiscalización.</w:t>
            </w:r>
            <w:r w:rsidR="008806C9" w:rsidRPr="008806C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36F9976" w14:textId="77777777" w:rsidR="00353578" w:rsidRDefault="00A72054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72054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353578">
              <w:rPr>
                <w:color w:val="000000" w:themeColor="text1"/>
                <w:sz w:val="20"/>
                <w:szCs w:val="20"/>
              </w:rPr>
              <w:t>Marco</w:t>
            </w:r>
            <w:r w:rsidRPr="00A72054">
              <w:rPr>
                <w:color w:val="000000" w:themeColor="text1"/>
                <w:sz w:val="20"/>
                <w:szCs w:val="20"/>
              </w:rPr>
              <w:t xml:space="preserve"> Legal anterior.</w:t>
            </w:r>
            <w:r w:rsidR="0035357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123D973" w14:textId="3C66AC17" w:rsidR="00F24C78" w:rsidRPr="00353578" w:rsidRDefault="00353578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3578">
              <w:rPr>
                <w:color w:val="000000" w:themeColor="text1"/>
                <w:sz w:val="20"/>
                <w:szCs w:val="20"/>
              </w:rPr>
              <w:t>El uso de esta tipificación no debe obstaculizar la continuación del servicio de transporte prestado por la empresa.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</w:t>
            </w:r>
            <w:proofErr w:type="spellEnd"/>
            <w:r w:rsidRPr="00915379">
              <w:rPr>
                <w:b/>
                <w:bCs/>
                <w:sz w:val="20"/>
                <w:szCs w:val="20"/>
                <w:lang w:val="pt-BR"/>
              </w:rPr>
              <w:t>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7241455E" w14:textId="77777777" w:rsidR="00166CBF" w:rsidRPr="00166CBF" w:rsidRDefault="001918B0" w:rsidP="00166C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bCs/>
                <w:color w:val="000000"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166CBF" w:rsidRPr="00166CBF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166CBF" w:rsidRPr="00166CBF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166CBF" w:rsidRPr="00166CBF">
              <w:rPr>
                <w:sz w:val="20"/>
                <w:szCs w:val="20"/>
                <w:lang w:val="pt-BR"/>
              </w:rPr>
              <w:br/>
            </w:r>
            <w:r w:rsidR="00166CBF" w:rsidRPr="00166CBF">
              <w:rPr>
                <w:bCs/>
                <w:sz w:val="20"/>
                <w:szCs w:val="20"/>
                <w:lang w:val="pt-BR"/>
              </w:rPr>
              <w:t>Resolução</w:t>
            </w:r>
            <w:r w:rsidR="00166CBF" w:rsidRPr="00166CBF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166CBF" w:rsidRPr="00166CBF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166CBF" w:rsidRPr="00166CBF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166CBF" w:rsidRPr="00166CBF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166CBF" w:rsidRPr="00166CBF">
              <w:rPr>
                <w:bCs/>
                <w:color w:val="000000"/>
                <w:sz w:val="20"/>
                <w:szCs w:val="20"/>
                <w:lang w:val="pt-BR"/>
              </w:rPr>
              <w:t xml:space="preserve"> GMC nº 34/2019: </w:t>
            </w:r>
            <w:hyperlink r:id="rId13" w:history="1">
              <w:r w:rsidR="00166CBF" w:rsidRPr="00166CBF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https://tinyurl.com/ResolucaoGMC342019</w:t>
              </w:r>
            </w:hyperlink>
          </w:p>
          <w:p w14:paraId="4D0F1FDC" w14:textId="77777777" w:rsidR="00166CBF" w:rsidRPr="00310DE2" w:rsidRDefault="00166CBF" w:rsidP="00166C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58460660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B74"/>
    <w:multiLevelType w:val="multilevel"/>
    <w:tmpl w:val="0930E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1D52875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BE91ECD"/>
    <w:multiLevelType w:val="multilevel"/>
    <w:tmpl w:val="A582EE22"/>
    <w:lvl w:ilvl="0">
      <w:start w:val="1"/>
      <w:numFmt w:val="bullet"/>
      <w:lvlText w:val=""/>
      <w:lvlJc w:val="left"/>
      <w:pPr>
        <w:ind w:left="107" w:hanging="218"/>
      </w:pPr>
      <w:rPr>
        <w:rFonts w:ascii="Symbol" w:hAnsi="Symbol" w:hint="default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9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10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3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901C7"/>
    <w:multiLevelType w:val="multilevel"/>
    <w:tmpl w:val="98EE6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6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A2A7E"/>
    <w:multiLevelType w:val="multilevel"/>
    <w:tmpl w:val="C4CC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9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1"/>
  </w:num>
  <w:num w:numId="2" w16cid:durableId="1434669958">
    <w:abstractNumId w:val="11"/>
  </w:num>
  <w:num w:numId="3" w16cid:durableId="2087024246">
    <w:abstractNumId w:val="15"/>
  </w:num>
  <w:num w:numId="4" w16cid:durableId="368603583">
    <w:abstractNumId w:val="9"/>
  </w:num>
  <w:num w:numId="5" w16cid:durableId="684135055">
    <w:abstractNumId w:val="10"/>
  </w:num>
  <w:num w:numId="6" w16cid:durableId="10108815">
    <w:abstractNumId w:val="12"/>
  </w:num>
  <w:num w:numId="7" w16cid:durableId="273025630">
    <w:abstractNumId w:val="7"/>
  </w:num>
  <w:num w:numId="8" w16cid:durableId="417361148">
    <w:abstractNumId w:val="2"/>
  </w:num>
  <w:num w:numId="9" w16cid:durableId="958610643">
    <w:abstractNumId w:val="3"/>
  </w:num>
  <w:num w:numId="10" w16cid:durableId="833960802">
    <w:abstractNumId w:val="18"/>
  </w:num>
  <w:num w:numId="11" w16cid:durableId="2130006205">
    <w:abstractNumId w:val="5"/>
  </w:num>
  <w:num w:numId="12" w16cid:durableId="1581131809">
    <w:abstractNumId w:val="6"/>
  </w:num>
  <w:num w:numId="13" w16cid:durableId="1203246107">
    <w:abstractNumId w:val="13"/>
  </w:num>
  <w:num w:numId="14" w16cid:durableId="1983273059">
    <w:abstractNumId w:val="16"/>
  </w:num>
  <w:num w:numId="15" w16cid:durableId="150219705">
    <w:abstractNumId w:val="19"/>
  </w:num>
  <w:num w:numId="16" w16cid:durableId="360591574">
    <w:abstractNumId w:val="17"/>
  </w:num>
  <w:num w:numId="17" w16cid:durableId="908879118">
    <w:abstractNumId w:val="0"/>
  </w:num>
  <w:num w:numId="18" w16cid:durableId="1306547395">
    <w:abstractNumId w:val="4"/>
  </w:num>
  <w:num w:numId="19" w16cid:durableId="494682757">
    <w:abstractNumId w:val="14"/>
  </w:num>
  <w:num w:numId="20" w16cid:durableId="12228623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0C6"/>
    <w:rsid w:val="00006B4E"/>
    <w:rsid w:val="000122A2"/>
    <w:rsid w:val="0006156C"/>
    <w:rsid w:val="000758B7"/>
    <w:rsid w:val="00086DA3"/>
    <w:rsid w:val="000C65AA"/>
    <w:rsid w:val="000D57F7"/>
    <w:rsid w:val="000F1BA7"/>
    <w:rsid w:val="0010076B"/>
    <w:rsid w:val="00126A23"/>
    <w:rsid w:val="00135B48"/>
    <w:rsid w:val="00137BCE"/>
    <w:rsid w:val="00152BF4"/>
    <w:rsid w:val="00156AD5"/>
    <w:rsid w:val="00166CBF"/>
    <w:rsid w:val="00187EC2"/>
    <w:rsid w:val="001918B0"/>
    <w:rsid w:val="001935ED"/>
    <w:rsid w:val="001A20E7"/>
    <w:rsid w:val="001F1DE8"/>
    <w:rsid w:val="001F5361"/>
    <w:rsid w:val="001F6539"/>
    <w:rsid w:val="0021122F"/>
    <w:rsid w:val="0021500D"/>
    <w:rsid w:val="002248C5"/>
    <w:rsid w:val="002248FA"/>
    <w:rsid w:val="00243911"/>
    <w:rsid w:val="00247442"/>
    <w:rsid w:val="00250A8B"/>
    <w:rsid w:val="00254A58"/>
    <w:rsid w:val="0027360D"/>
    <w:rsid w:val="0029461B"/>
    <w:rsid w:val="002A324C"/>
    <w:rsid w:val="002E02BE"/>
    <w:rsid w:val="002E6841"/>
    <w:rsid w:val="002F5BAD"/>
    <w:rsid w:val="00320E20"/>
    <w:rsid w:val="0034420E"/>
    <w:rsid w:val="00352137"/>
    <w:rsid w:val="00352609"/>
    <w:rsid w:val="00353578"/>
    <w:rsid w:val="00356FD1"/>
    <w:rsid w:val="003A2435"/>
    <w:rsid w:val="003B20F1"/>
    <w:rsid w:val="003C6CE8"/>
    <w:rsid w:val="003D58F9"/>
    <w:rsid w:val="003F3038"/>
    <w:rsid w:val="00410EE8"/>
    <w:rsid w:val="00430B7C"/>
    <w:rsid w:val="004434C6"/>
    <w:rsid w:val="00463ECD"/>
    <w:rsid w:val="00484F70"/>
    <w:rsid w:val="004A35E8"/>
    <w:rsid w:val="00503EC7"/>
    <w:rsid w:val="00506E9E"/>
    <w:rsid w:val="005142FF"/>
    <w:rsid w:val="0056220C"/>
    <w:rsid w:val="005759B3"/>
    <w:rsid w:val="005B796E"/>
    <w:rsid w:val="005D1647"/>
    <w:rsid w:val="005F34EA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51F20"/>
    <w:rsid w:val="00870534"/>
    <w:rsid w:val="008806C9"/>
    <w:rsid w:val="0088473D"/>
    <w:rsid w:val="008D0311"/>
    <w:rsid w:val="008F0EEE"/>
    <w:rsid w:val="008F7C32"/>
    <w:rsid w:val="00915379"/>
    <w:rsid w:val="00945DA9"/>
    <w:rsid w:val="009725D6"/>
    <w:rsid w:val="00993746"/>
    <w:rsid w:val="00996581"/>
    <w:rsid w:val="009C0900"/>
    <w:rsid w:val="009F31E9"/>
    <w:rsid w:val="00A16E68"/>
    <w:rsid w:val="00A72054"/>
    <w:rsid w:val="00A81940"/>
    <w:rsid w:val="00A86443"/>
    <w:rsid w:val="00A87DF8"/>
    <w:rsid w:val="00A97232"/>
    <w:rsid w:val="00AB2051"/>
    <w:rsid w:val="00AC4158"/>
    <w:rsid w:val="00AC497D"/>
    <w:rsid w:val="00AE0A71"/>
    <w:rsid w:val="00AE18DA"/>
    <w:rsid w:val="00AE3627"/>
    <w:rsid w:val="00B12DDB"/>
    <w:rsid w:val="00B601D9"/>
    <w:rsid w:val="00B83516"/>
    <w:rsid w:val="00B84163"/>
    <w:rsid w:val="00B8707D"/>
    <w:rsid w:val="00B875C5"/>
    <w:rsid w:val="00BB579C"/>
    <w:rsid w:val="00BC010B"/>
    <w:rsid w:val="00BE456B"/>
    <w:rsid w:val="00BF604F"/>
    <w:rsid w:val="00C032CD"/>
    <w:rsid w:val="00C46D7A"/>
    <w:rsid w:val="00C5436E"/>
    <w:rsid w:val="00C60682"/>
    <w:rsid w:val="00C62E19"/>
    <w:rsid w:val="00C932F1"/>
    <w:rsid w:val="00C9580B"/>
    <w:rsid w:val="00CA50A4"/>
    <w:rsid w:val="00CB26A8"/>
    <w:rsid w:val="00D01A7E"/>
    <w:rsid w:val="00D07679"/>
    <w:rsid w:val="00D1253A"/>
    <w:rsid w:val="00D2045E"/>
    <w:rsid w:val="00D32FAA"/>
    <w:rsid w:val="00D45601"/>
    <w:rsid w:val="00D574F4"/>
    <w:rsid w:val="00D63966"/>
    <w:rsid w:val="00D70B09"/>
    <w:rsid w:val="00D7240E"/>
    <w:rsid w:val="00D91021"/>
    <w:rsid w:val="00D94396"/>
    <w:rsid w:val="00DA08A4"/>
    <w:rsid w:val="00DA5489"/>
    <w:rsid w:val="00DC5F2B"/>
    <w:rsid w:val="00E06693"/>
    <w:rsid w:val="00E07467"/>
    <w:rsid w:val="00E107A4"/>
    <w:rsid w:val="00E54F5E"/>
    <w:rsid w:val="00E60B7B"/>
    <w:rsid w:val="00E64F1B"/>
    <w:rsid w:val="00E9284A"/>
    <w:rsid w:val="00EE2DF8"/>
    <w:rsid w:val="00EF3DE5"/>
    <w:rsid w:val="00EF43F0"/>
    <w:rsid w:val="00EF6E81"/>
    <w:rsid w:val="00F142BC"/>
    <w:rsid w:val="00F14659"/>
    <w:rsid w:val="00F24C78"/>
    <w:rsid w:val="00F3558D"/>
    <w:rsid w:val="00F37633"/>
    <w:rsid w:val="00F52AA0"/>
    <w:rsid w:val="00F86196"/>
    <w:rsid w:val="00FA35E2"/>
    <w:rsid w:val="00FA75FF"/>
    <w:rsid w:val="00FA7C54"/>
    <w:rsid w:val="00FC07AC"/>
    <w:rsid w:val="00FC2175"/>
    <w:rsid w:val="00FF4A90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GMC342019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C06F7E4-7E6D-46C6-BB00-7028EDDA3003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4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10</cp:revision>
  <dcterms:created xsi:type="dcterms:W3CDTF">2025-10-13T23:10:00Z</dcterms:created>
  <dcterms:modified xsi:type="dcterms:W3CDTF">2025-10-13T23:15:00Z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